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46"/>
          <w:szCs w:val="46"/>
        </w:rPr>
      </w:pPr>
      <w:bookmarkStart w:colFirst="0" w:colLast="0" w:name="_oxf5bhjp40ft" w:id="0"/>
      <w:bookmarkEnd w:id="0"/>
      <w:r w:rsidDel="00000000" w:rsidR="00000000" w:rsidRPr="00000000">
        <w:rPr>
          <w:rFonts w:ascii="Google Sans" w:cs="Google Sans" w:eastAsia="Google Sans" w:hAnsi="Google Sans"/>
          <w:color w:val="1b1c1d"/>
          <w:sz w:val="46"/>
          <w:szCs w:val="46"/>
          <w:rtl w:val="0"/>
        </w:rPr>
        <w:t xml:space="preserve">Project Planning &amp; Management: Sentiment Analysis with Streamlit</w:t>
      </w:r>
    </w:p>
    <w:p w:rsidR="00000000" w:rsidDel="00000000" w:rsidP="00000000" w:rsidRDefault="00000000" w:rsidRPr="00000000" w14:paraId="00000002">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Deployed Product Review Sentiment Analysis Application</w:t>
      </w:r>
    </w:p>
    <w:p w:rsidR="00000000" w:rsidDel="00000000" w:rsidP="00000000" w:rsidRDefault="00000000" w:rsidRPr="00000000" w14:paraId="00000003">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Author: Abdelrahman</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Date: November 1, 2025</w:t>
      </w:r>
    </w:p>
    <w:p w:rsidR="00000000" w:rsidDel="00000000" w:rsidP="00000000" w:rsidRDefault="00000000" w:rsidRPr="00000000" w14:paraId="00000005">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Version: 2.0</w:t>
      </w:r>
    </w:p>
    <w:p w:rsidR="00000000" w:rsidDel="00000000" w:rsidP="00000000" w:rsidRDefault="00000000" w:rsidRPr="00000000" w14:paraId="0000000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r8en4r7qyp1t" w:id="1"/>
      <w:bookmarkEnd w:id="1"/>
      <w:r w:rsidDel="00000000" w:rsidR="00000000" w:rsidRPr="00000000">
        <w:rPr>
          <w:rFonts w:ascii="Google Sans" w:cs="Google Sans" w:eastAsia="Google Sans" w:hAnsi="Google Sans"/>
          <w:color w:val="1b1c1d"/>
          <w:sz w:val="26"/>
          <w:szCs w:val="26"/>
          <w:rtl w:val="0"/>
        </w:rPr>
        <w:t xml:space="preserve">1. Project Proposal</w:t>
      </w:r>
    </w:p>
    <w:p w:rsidR="00000000" w:rsidDel="00000000" w:rsidP="00000000" w:rsidRDefault="00000000" w:rsidRPr="00000000" w14:paraId="00000007">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6k0hx951lfde" w:id="2"/>
      <w:bookmarkEnd w:id="2"/>
      <w:r w:rsidDel="00000000" w:rsidR="00000000" w:rsidRPr="00000000">
        <w:rPr>
          <w:rFonts w:ascii="Google Sans" w:cs="Google Sans" w:eastAsia="Google Sans" w:hAnsi="Google Sans"/>
          <w:color w:val="1b1c1d"/>
          <w:sz w:val="22"/>
          <w:szCs w:val="22"/>
          <w:rtl w:val="0"/>
        </w:rPr>
        <w:t xml:space="preserve">1.1. Overview</w:t>
      </w:r>
    </w:p>
    <w:p w:rsidR="00000000" w:rsidDel="00000000" w:rsidP="00000000" w:rsidRDefault="00000000" w:rsidRPr="00000000" w14:paraId="00000008">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project will develop and deploy a complete web application for analyzing and classifying public or internal complaints. The process involves sourcing or scraping raw feedback data, building an automated pipeline to clean and process this text, and then using a sophisticated machine learning model (e.g., a multi-task BERT) to perform </w:t>
      </w:r>
      <w:r w:rsidDel="00000000" w:rsidR="00000000" w:rsidRPr="00000000">
        <w:rPr>
          <w:rFonts w:ascii="Google Sans Text" w:cs="Google Sans Text" w:eastAsia="Google Sans Text" w:hAnsi="Google Sans Text"/>
          <w:b w:val="1"/>
          <w:bCs w:val="1"/>
          <w:color w:val="1b1c1d"/>
          <w:rtl w:val="0"/>
        </w:rPr>
        <w:t xml:space="preserve">dual classification</w:t>
      </w:r>
      <w:r w:rsidDel="00000000" w:rsidR="00000000" w:rsidRPr="00000000">
        <w:rPr>
          <w:rFonts w:ascii="Google Sans Text" w:cs="Google Sans Text" w:eastAsia="Google Sans Text" w:hAnsi="Google Sans Text"/>
          <w:color w:val="1b1c1d"/>
          <w:rtl w:val="0"/>
        </w:rPr>
        <w:t xml:space="preserve">. The model will predict both the </w:t>
      </w:r>
      <w:r w:rsidDel="00000000" w:rsidR="00000000" w:rsidRPr="00000000">
        <w:rPr>
          <w:rFonts w:ascii="Google Sans Text" w:cs="Google Sans Text" w:eastAsia="Google Sans Text" w:hAnsi="Google Sans Text"/>
          <w:b w:val="1"/>
          <w:bCs w:val="1"/>
          <w:color w:val="1b1c1d"/>
          <w:rtl w:val="0"/>
        </w:rPr>
        <w:t xml:space="preserve">responsible department</w:t>
      </w:r>
      <w:r w:rsidDel="00000000" w:rsidR="00000000" w:rsidRPr="00000000">
        <w:rPr>
          <w:rFonts w:ascii="Google Sans Text" w:cs="Google Sans Text" w:eastAsia="Google Sans Text" w:hAnsi="Google Sans Text"/>
          <w:color w:val="1b1c1d"/>
          <w:rtl w:val="0"/>
        </w:rPr>
        <w:t xml:space="preserve"> (e.g., 'Traffic', 'Health') and the specific </w:t>
      </w:r>
      <w:r w:rsidDel="00000000" w:rsidR="00000000" w:rsidRPr="00000000">
        <w:rPr>
          <w:rFonts w:ascii="Google Sans Text" w:cs="Google Sans Text" w:eastAsia="Google Sans Text" w:hAnsi="Google Sans Text"/>
          <w:b w:val="1"/>
          <w:bCs w:val="1"/>
          <w:color w:val="1b1c1d"/>
          <w:rtl w:val="0"/>
        </w:rPr>
        <w:t xml:space="preserve">issue type</w:t>
      </w:r>
      <w:r w:rsidDel="00000000" w:rsidR="00000000" w:rsidRPr="00000000">
        <w:rPr>
          <w:rFonts w:ascii="Google Sans Text" w:cs="Google Sans Text" w:eastAsia="Google Sans Text" w:hAnsi="Google Sans Text"/>
          <w:color w:val="1b1c1d"/>
          <w:rtl w:val="0"/>
        </w:rPr>
        <w:t xml:space="preserve"> (e.g., 'Nuisance', 'Vandalism'). The final, user-facing application will be built with Streamlit and deployed publicly via Streamlit Community Cloud.</w:t>
      </w:r>
    </w:p>
    <w:p w:rsidR="00000000" w:rsidDel="00000000" w:rsidP="00000000" w:rsidRDefault="00000000" w:rsidRPr="00000000" w14:paraId="00000009">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23965hthwk45" w:id="3"/>
      <w:bookmarkEnd w:id="3"/>
      <w:r w:rsidDel="00000000" w:rsidR="00000000" w:rsidRPr="00000000">
        <w:rPr>
          <w:rFonts w:ascii="Google Sans" w:cs="Google Sans" w:eastAsia="Google Sans" w:hAnsi="Google Sans"/>
          <w:color w:val="1b1c1d"/>
          <w:sz w:val="22"/>
          <w:szCs w:val="22"/>
          <w:rtl w:val="0"/>
        </w:rPr>
        <w:t xml:space="preserve">1.2. Scope</w:t>
      </w:r>
    </w:p>
    <w:p w:rsidR="00000000" w:rsidDel="00000000" w:rsidP="00000000" w:rsidRDefault="00000000" w:rsidRPr="00000000" w14:paraId="0000000A">
      <w:pPr>
        <w:numPr>
          <w:ilvl w:val="0"/>
          <w:numId w:val="3"/>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In-Scope:</w:t>
      </w:r>
    </w:p>
    <w:p w:rsidR="00000000" w:rsidDel="00000000" w:rsidP="00000000" w:rsidRDefault="00000000" w:rsidRPr="00000000" w14:paraId="0000000B">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Sourcing or scraping a custom dataset of feedback/complaints.</w:t>
      </w:r>
    </w:p>
    <w:p w:rsidR="00000000" w:rsidDel="00000000" w:rsidP="00000000" w:rsidRDefault="00000000" w:rsidRPr="00000000" w14:paraId="0000000C">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An automated data pipeline script to handle text cleaning and preparation for a multi-task model.</w:t>
      </w:r>
    </w:p>
    <w:p w:rsidR="00000000" w:rsidDel="00000000" w:rsidP="00000000" w:rsidRDefault="00000000" w:rsidRPr="00000000" w14:paraId="0000000D">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Training and fine-tuning a model for high-accuracy </w:t>
      </w:r>
      <w:r w:rsidDel="00000000" w:rsidR="00000000" w:rsidRPr="00000000">
        <w:rPr>
          <w:rFonts w:ascii="Google Sans Text" w:cs="Google Sans Text" w:eastAsia="Google Sans Text" w:hAnsi="Google Sans Text"/>
          <w:b w:val="1"/>
          <w:bCs w:val="1"/>
          <w:color w:val="1b1c1d"/>
          <w:rtl w:val="0"/>
        </w:rPr>
        <w:t xml:space="preserve">department and issue type</w:t>
      </w:r>
      <w:r w:rsidDel="00000000" w:rsidR="00000000" w:rsidRPr="00000000">
        <w:rPr>
          <w:rFonts w:ascii="Google Sans Text" w:cs="Google Sans Text" w:eastAsia="Google Sans Text" w:hAnsi="Google Sans Text"/>
          <w:color w:val="1b1c1d"/>
          <w:rtl w:val="0"/>
        </w:rPr>
        <w:t xml:space="preserve"> classification.</w:t>
      </w:r>
    </w:p>
    <w:p w:rsidR="00000000" w:rsidDel="00000000" w:rsidP="00000000" w:rsidRDefault="00000000" w:rsidRPr="00000000" w14:paraId="0000000E">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Developing an interactive Streamlit application for users to input text and view </w:t>
      </w:r>
      <w:r w:rsidDel="00000000" w:rsidR="00000000" w:rsidRPr="00000000">
        <w:rPr>
          <w:rFonts w:ascii="Google Sans Text" w:cs="Google Sans Text" w:eastAsia="Google Sans Text" w:hAnsi="Google Sans Text"/>
          <w:b w:val="1"/>
          <w:b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classifications.</w:t>
      </w:r>
    </w:p>
    <w:p w:rsidR="00000000" w:rsidDel="00000000" w:rsidP="00000000" w:rsidRDefault="00000000" w:rsidRPr="00000000" w14:paraId="0000000F">
      <w:pPr>
        <w:numPr>
          <w:ilvl w:val="1"/>
          <w:numId w:val="3"/>
        </w:numPr>
        <w:pBdr>
          <w:top w:color="auto" w:space="0" w:sz="0" w:val="none"/>
          <w:bottom w:color="auto" w:space="0" w:sz="0" w:val="none"/>
          <w:right w:color="auto" w:space="0" w:sz="0" w:val="none"/>
          <w:between w:color="auto" w:space="0" w:sz="0" w:val="none"/>
        </w:pBdr>
        <w:spacing w:after="0" w:afterAutospacing="0" w:line="276" w:lineRule="auto"/>
        <w:ind w:left="1440" w:hanging="360"/>
      </w:pPr>
      <w:r w:rsidDel="00000000" w:rsidR="00000000" w:rsidRPr="00000000">
        <w:rPr>
          <w:rFonts w:ascii="Google Sans Text" w:cs="Google Sans Text" w:eastAsia="Google Sans Text" w:hAnsi="Google Sans Text"/>
          <w:color w:val="1b1c1d"/>
          <w:rtl w:val="0"/>
        </w:rPr>
        <w:t xml:space="preserve">Public deployment of the application using Streamlit Community Cloud.</w:t>
      </w:r>
    </w:p>
    <w:p w:rsidR="00000000" w:rsidDel="00000000" w:rsidP="00000000" w:rsidRDefault="00000000" w:rsidRPr="00000000" w14:paraId="00000010">
      <w:pPr>
        <w:numPr>
          <w:ilvl w:val="1"/>
          <w:numId w:val="3"/>
        </w:numPr>
        <w:pBdr>
          <w:top w:color="auto" w:space="0" w:sz="0" w:val="none"/>
          <w:bottom w:color="auto" w:space="0" w:sz="0" w:val="none"/>
          <w:right w:color="auto" w:space="0" w:sz="0" w:val="none"/>
          <w:between w:color="auto" w:space="0" w:sz="0" w:val="none"/>
        </w:pBdr>
        <w:spacing w:after="240" w:line="276" w:lineRule="auto"/>
        <w:ind w:left="1440" w:hanging="360"/>
      </w:pPr>
      <w:r w:rsidDel="00000000" w:rsidR="00000000" w:rsidRPr="00000000">
        <w:rPr>
          <w:rFonts w:ascii="Google Sans Text" w:cs="Google Sans Text" w:eastAsia="Google Sans Text" w:hAnsi="Google Sans Text"/>
          <w:color w:val="1b1c1d"/>
          <w:rtl w:val="0"/>
        </w:rPr>
        <w:t xml:space="preserve">All code and documentation managed through a central GitHub repository.</w:t>
      </w:r>
    </w:p>
    <w:p w:rsidR="00000000" w:rsidDel="00000000" w:rsidP="00000000" w:rsidRDefault="00000000" w:rsidRPr="00000000" w14:paraId="00000011">
      <w:pPr>
        <w:pBdr>
          <w:top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Out-of-Scope (for initial delivery):</w:t>
      </w:r>
    </w:p>
    <w:p w:rsidR="00000000" w:rsidDel="00000000" w:rsidP="00000000" w:rsidRDefault="00000000" w:rsidRPr="00000000" w14:paraId="00000012">
      <w:pPr>
        <w:numPr>
          <w:ilvl w:val="0"/>
          <w:numId w:val="2"/>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Containerization with Docker.</w:t>
      </w:r>
    </w:p>
    <w:p w:rsidR="00000000" w:rsidDel="00000000" w:rsidP="00000000" w:rsidRDefault="00000000" w:rsidRPr="00000000" w14:paraId="00000013">
      <w:pPr>
        <w:numPr>
          <w:ilvl w:val="0"/>
          <w:numId w:val="2"/>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Deployment to major cloud platforms like Azure or Google Cloud.</w:t>
      </w:r>
    </w:p>
    <w:p w:rsidR="00000000" w:rsidDel="00000000" w:rsidP="00000000" w:rsidRDefault="00000000" w:rsidRPr="00000000" w14:paraId="00000014">
      <w:pPr>
        <w:numPr>
          <w:ilvl w:val="0"/>
          <w:numId w:val="2"/>
        </w:numPr>
        <w:pBdr>
          <w:top w:color="auto" w:space="0" w:sz="0" w:val="none"/>
          <w:bottom w:color="auto" w:space="0" w:sz="0" w:val="none"/>
          <w:right w:color="auto" w:space="0" w:sz="0" w:val="none"/>
          <w:between w:color="auto" w:space="0" w:sz="0" w:val="none"/>
        </w:pBdr>
        <w:spacing w:after="24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Real-time, continuous data ingestion (the initial dataset will be a fixed set).</w:t>
      </w:r>
    </w:p>
    <w:p w:rsidR="00000000" w:rsidDel="00000000" w:rsidP="00000000" w:rsidRDefault="00000000" w:rsidRPr="00000000" w14:paraId="00000015">
      <w:pPr>
        <w:pStyle w:val="Heading4"/>
        <w:pBdr>
          <w:top w:color="auto" w:space="0" w:sz="0" w:val="none"/>
          <w:bottom w:color="auto" w:space="0" w:sz="0" w:val="none"/>
          <w:right w:color="auto" w:space="0" w:sz="0" w:val="none"/>
          <w:between w:color="auto" w:space="0" w:sz="0" w:val="none"/>
        </w:pBdr>
        <w:spacing w:after="40" w:before="240" w:line="276" w:lineRule="auto"/>
        <w:ind w:left="1440" w:hanging="360"/>
        <w:rPr>
          <w:rFonts w:ascii="Google Sans Text" w:cs="Google Sans Text" w:eastAsia="Google Sans Text" w:hAnsi="Google Sans Text"/>
          <w:color w:val="1b1c1d"/>
          <w:sz w:val="22"/>
          <w:szCs w:val="22"/>
        </w:rPr>
      </w:pPr>
      <w:bookmarkStart w:colFirst="0" w:colLast="0" w:name="_xw97lqdtaxfz" w:id="4"/>
      <w:bookmarkEnd w:id="4"/>
      <w:r w:rsidDel="00000000" w:rsidR="00000000" w:rsidRPr="00000000">
        <w:rPr>
          <w:rFonts w:ascii="Google Sans Text" w:cs="Google Sans Text" w:eastAsia="Google Sans Text" w:hAnsi="Google Sans Text"/>
          <w:color w:val="1b1c1d"/>
          <w:sz w:val="22"/>
          <w:szCs w:val="22"/>
          <w:rtl w:val="0"/>
        </w:rPr>
        <w:t xml:space="preserve">1.3. Objectives</w:t>
      </w:r>
    </w:p>
    <w:p w:rsidR="00000000" w:rsidDel="00000000" w:rsidP="00000000" w:rsidRDefault="00000000" w:rsidRPr="00000000" w14:paraId="00000016">
      <w:pPr>
        <w:numPr>
          <w:ilvl w:val="0"/>
          <w:numId w:val="4"/>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demonstrate a full end-to-end MLOps workflow, from data collection to a live web application.</w:t>
      </w:r>
    </w:p>
    <w:p w:rsidR="00000000" w:rsidDel="00000000" w:rsidP="00000000" w:rsidRDefault="00000000" w:rsidRPr="00000000" w14:paraId="00000017">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apply data sourcing/scraping techniques for a specialized, dual-label dataset.</w:t>
      </w:r>
    </w:p>
    <w:p w:rsidR="00000000" w:rsidDel="00000000" w:rsidP="00000000" w:rsidRDefault="00000000" w:rsidRPr="00000000" w14:paraId="00000018">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implement a robust data pipeline for complex NLP classification tasks.</w:t>
      </w:r>
    </w:p>
    <w:p w:rsidR="00000000" w:rsidDel="00000000" w:rsidP="00000000" w:rsidRDefault="00000000" w:rsidRPr="00000000" w14:paraId="00000019">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leverage a state-of-the-art model for </w:t>
      </w:r>
      <w:r w:rsidDel="00000000" w:rsidR="00000000" w:rsidRPr="00000000">
        <w:rPr>
          <w:rFonts w:ascii="Google Sans Text" w:cs="Google Sans Text" w:eastAsia="Google Sans Text" w:hAnsi="Google Sans Text"/>
          <w:b w:val="1"/>
          <w:bCs w:val="1"/>
          <w:color w:val="1b1c1d"/>
          <w:rtl w:val="0"/>
        </w:rPr>
        <w:t xml:space="preserve">multi-task text classification</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create an intuitive user interface with Streamlit that clearly presents the dual-classification results.</w:t>
      </w:r>
    </w:p>
    <w:p w:rsidR="00000000" w:rsidDel="00000000" w:rsidP="00000000" w:rsidRDefault="00000000" w:rsidRPr="00000000" w14:paraId="0000001B">
      <w:pPr>
        <w:numPr>
          <w:ilvl w:val="0"/>
          <w:numId w:val="4"/>
        </w:numPr>
        <w:pBdr>
          <w:top w:color="auto" w:space="0" w:sz="0" w:val="none"/>
          <w:bottom w:color="auto" w:space="0" w:sz="0" w:val="none"/>
          <w:right w:color="auto" w:space="0" w:sz="0" w:val="none"/>
          <w:between w:color="auto" w:space="0" w:sz="0" w:val="none"/>
        </w:pBdr>
        <w:spacing w:after="24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successfully manage a team project using version control (Git/GitHub).</w:t>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480" w:line="276" w:lineRule="auto"/>
        <w:ind w:left="1440" w:hanging="360"/>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D">
      <w:pPr>
        <w:pStyle w:val="Heading3"/>
        <w:pBdr>
          <w:top w:color="auto" w:space="0" w:sz="0" w:val="none"/>
          <w:bottom w:color="auto" w:space="0" w:sz="0" w:val="none"/>
          <w:right w:color="auto" w:space="0" w:sz="0" w:val="none"/>
          <w:between w:color="auto" w:space="0" w:sz="0" w:val="none"/>
        </w:pBdr>
        <w:spacing w:after="80" w:before="280" w:line="276" w:lineRule="auto"/>
        <w:ind w:left="0" w:firstLine="0"/>
        <w:rPr>
          <w:rFonts w:ascii="Google Sans Text" w:cs="Google Sans Text" w:eastAsia="Google Sans Text" w:hAnsi="Google Sans Text"/>
          <w:color w:val="1b1c1d"/>
          <w:sz w:val="26"/>
          <w:szCs w:val="26"/>
        </w:rPr>
      </w:pPr>
      <w:bookmarkStart w:colFirst="0" w:colLast="0" w:name="_axfnagzbnbz5" w:id="5"/>
      <w:bookmarkEnd w:id="5"/>
      <w:r w:rsidDel="00000000" w:rsidR="00000000" w:rsidRPr="00000000">
        <w:rPr>
          <w:rFonts w:ascii="Google Sans Text" w:cs="Google Sans Text" w:eastAsia="Google Sans Text" w:hAnsi="Google Sans Text"/>
          <w:color w:val="1b1c1d"/>
          <w:sz w:val="26"/>
          <w:szCs w:val="26"/>
          <w:rtl w:val="0"/>
        </w:rPr>
        <w:t xml:space="preserve">2. Project Plan</w:t>
      </w:r>
    </w:p>
    <w:p w:rsidR="00000000" w:rsidDel="00000000" w:rsidP="00000000" w:rsidRDefault="00000000" w:rsidRPr="00000000" w14:paraId="0000001E">
      <w:pPr>
        <w:pStyle w:val="Heading4"/>
        <w:pBdr>
          <w:top w:color="auto" w:space="0" w:sz="0" w:val="none"/>
          <w:bottom w:color="auto" w:space="0" w:sz="0" w:val="none"/>
          <w:right w:color="auto" w:space="0" w:sz="0" w:val="none"/>
          <w:between w:color="auto" w:space="0" w:sz="0" w:val="none"/>
        </w:pBdr>
        <w:spacing w:after="40" w:before="240" w:line="276" w:lineRule="auto"/>
        <w:ind w:left="0" w:firstLine="0"/>
        <w:rPr>
          <w:rFonts w:ascii="Google Sans Text" w:cs="Google Sans Text" w:eastAsia="Google Sans Text" w:hAnsi="Google Sans Text"/>
          <w:color w:val="1b1c1d"/>
          <w:sz w:val="22"/>
          <w:szCs w:val="22"/>
        </w:rPr>
      </w:pPr>
      <w:bookmarkStart w:colFirst="0" w:colLast="0" w:name="_b45gwzx0uaaq" w:id="6"/>
      <w:bookmarkEnd w:id="6"/>
      <w:r w:rsidDel="00000000" w:rsidR="00000000" w:rsidRPr="00000000">
        <w:rPr>
          <w:rFonts w:ascii="Google Sans Text" w:cs="Google Sans Text" w:eastAsia="Google Sans Text" w:hAnsi="Google Sans Text"/>
          <w:color w:val="1b1c1d"/>
          <w:sz w:val="22"/>
          <w:szCs w:val="22"/>
          <w:rtl w:val="0"/>
        </w:rPr>
        <w:t xml:space="preserve">2.1. Timeline &amp; Milestones</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pacing w:after="0" w:afterAutospacing="0" w:before="24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Phase 1: Planning &amp; Data Collection (Due: Sept 21, 2025)</w:t>
      </w:r>
    </w:p>
    <w:p w:rsidR="00000000" w:rsidDel="00000000" w:rsidP="00000000" w:rsidRDefault="00000000" w:rsidRPr="00000000" w14:paraId="00000020">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Finalize all planning, requirements, and system design documents.</w:t>
      </w:r>
    </w:p>
    <w:p w:rsidR="00000000" w:rsidDel="00000000" w:rsidP="00000000" w:rsidRDefault="00000000" w:rsidRPr="00000000" w14:paraId="00000021">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Deliverable:</w:t>
      </w:r>
      <w:r w:rsidDel="00000000" w:rsidR="00000000" w:rsidRPr="00000000">
        <w:rPr>
          <w:rFonts w:ascii="Google Sans Text" w:cs="Google Sans Text" w:eastAsia="Google Sans Text" w:hAnsi="Google Sans Text"/>
          <w:rtl w:val="0"/>
        </w:rPr>
        <w:t xml:space="preserve"> Sourced and cleaned dataset is available on GitHub. Must include labels for </w:t>
      </w:r>
      <w:r w:rsidDel="00000000" w:rsidR="00000000" w:rsidRPr="00000000">
        <w:rPr>
          <w:rFonts w:ascii="Roboto Mono" w:cs="Roboto Mono" w:eastAsia="Roboto Mono" w:hAnsi="Roboto Mono"/>
          <w:rtl w:val="0"/>
        </w:rPr>
        <w:t xml:space="preserve">department</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Roboto Mono" w:cs="Roboto Mono" w:eastAsia="Roboto Mono" w:hAnsi="Roboto Mono"/>
          <w:rtl w:val="0"/>
        </w:rPr>
        <w:t xml:space="preserve">issue_type</w:t>
      </w:r>
      <w:r w:rsidDel="00000000" w:rsidR="00000000" w:rsidRPr="00000000">
        <w:rPr>
          <w:rFonts w:ascii="Google Sans Text" w:cs="Google Sans Text" w:eastAsia="Google Sans Text" w:hAnsi="Google Sans Text"/>
          <w:rtl w:val="0"/>
        </w:rPr>
        <w:t xml:space="preserve">. EDA notebook is complete.</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Phase 2: Pipeline &amp; Model Development (Due: Oct 30, 2025)</w:t>
      </w:r>
    </w:p>
    <w:p w:rsidR="00000000" w:rsidDel="00000000" w:rsidP="00000000" w:rsidRDefault="00000000" w:rsidRPr="00000000" w14:paraId="00000023">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Deliverable 1:</w:t>
      </w:r>
      <w:r w:rsidDel="00000000" w:rsidR="00000000" w:rsidRPr="00000000">
        <w:rPr>
          <w:rFonts w:ascii="Google Sans Text" w:cs="Google Sans Text" w:eastAsia="Google Sans Text" w:hAnsi="Google Sans Text"/>
          <w:color w:val="1b1c1d"/>
          <w:rtl w:val="0"/>
        </w:rPr>
        <w:t xml:space="preserve"> The automated data pipeline script is functional.</w:t>
      </w:r>
    </w:p>
    <w:p w:rsidR="00000000" w:rsidDel="00000000" w:rsidP="00000000" w:rsidRDefault="00000000" w:rsidRPr="00000000" w14:paraId="00000024">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Deliverable 2:</w:t>
      </w:r>
      <w:r w:rsidDel="00000000" w:rsidR="00000000" w:rsidRPr="00000000">
        <w:rPr>
          <w:rFonts w:ascii="Google Sans Text" w:cs="Google Sans Text" w:eastAsia="Google Sans Text" w:hAnsi="Google Sans Text"/>
          <w:color w:val="1b1c1d"/>
          <w:rtl w:val="0"/>
        </w:rPr>
        <w:t xml:space="preserve"> The </w:t>
      </w:r>
      <w:r w:rsidDel="00000000" w:rsidR="00000000" w:rsidRPr="00000000">
        <w:rPr>
          <w:rFonts w:ascii="Google Sans Text" w:cs="Google Sans Text" w:eastAsia="Google Sans Text" w:hAnsi="Google Sans Text"/>
          <w:b w:val="1"/>
          <w:bCs w:val="1"/>
          <w:color w:val="1b1c1d"/>
          <w:rtl w:val="0"/>
        </w:rPr>
        <w:t xml:space="preserve">classification model(s)</w:t>
      </w:r>
      <w:r w:rsidDel="00000000" w:rsidR="00000000" w:rsidRPr="00000000">
        <w:rPr>
          <w:rFonts w:ascii="Google Sans Text" w:cs="Google Sans Text" w:eastAsia="Google Sans Text" w:hAnsi="Google Sans Text"/>
          <w:color w:val="1b1c1d"/>
          <w:rtl w:val="0"/>
        </w:rPr>
        <w:t xml:space="preserve"> are trained, fine-tuned, and saved. Evaluation report (for </w:t>
      </w:r>
      <w:r w:rsidDel="00000000" w:rsidR="00000000" w:rsidRPr="00000000">
        <w:rPr>
          <w:rFonts w:ascii="Google Sans Text" w:cs="Google Sans Text" w:eastAsia="Google Sans Text" w:hAnsi="Google Sans Text"/>
          <w:b w:val="1"/>
          <w:bCs w:val="1"/>
          <w:color w:val="1b1c1d"/>
          <w:rtl w:val="0"/>
        </w:rPr>
        <w:t xml:space="preserve">both tasks</w:t>
      </w:r>
      <w:r w:rsidDel="00000000" w:rsidR="00000000" w:rsidRPr="00000000">
        <w:rPr>
          <w:rFonts w:ascii="Google Sans Text" w:cs="Google Sans Text" w:eastAsia="Google Sans Text" w:hAnsi="Google Sans Text"/>
          <w:color w:val="1b1c1d"/>
          <w:rtl w:val="0"/>
        </w:rPr>
        <w:t xml:space="preserve">) is complete.</w:t>
      </w:r>
    </w:p>
    <w:p w:rsidR="00000000" w:rsidDel="00000000" w:rsidP="00000000" w:rsidRDefault="00000000" w:rsidRPr="00000000" w14:paraId="0000002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Phase 3: Application &amp; Deployment (Due: Nov 15, 2025)</w:t>
      </w:r>
    </w:p>
    <w:p w:rsidR="00000000" w:rsidDel="00000000" w:rsidP="00000000" w:rsidRDefault="00000000" w:rsidRPr="00000000" w14:paraId="00000026">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Deliverable:</w:t>
      </w:r>
      <w:r w:rsidDel="00000000" w:rsidR="00000000" w:rsidRPr="00000000">
        <w:rPr>
          <w:rFonts w:ascii="Google Sans Text" w:cs="Google Sans Text" w:eastAsia="Google Sans Text" w:hAnsi="Google Sans Text"/>
          <w:color w:val="1b1c1d"/>
          <w:rtl w:val="0"/>
        </w:rPr>
        <w:t xml:space="preserve"> The Streamlit application is fully functional, displays both outputs, and is deployed to Streamlit Community Cloud.</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72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Phase 4: Finalization (Due: Nov 20, 2025)</w:t>
      </w:r>
    </w:p>
    <w:p w:rsidR="00000000" w:rsidDel="00000000" w:rsidP="00000000" w:rsidRDefault="00000000" w:rsidRPr="00000000" w14:paraId="00000028">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276" w:lineRule="auto"/>
        <w:ind w:left="1440" w:hanging="36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Complete all testing, final reports, and prepare the project presentation.</w:t>
      </w:r>
    </w:p>
    <w:p w:rsidR="00000000" w:rsidDel="00000000" w:rsidP="00000000" w:rsidRDefault="00000000" w:rsidRPr="00000000" w14:paraId="00000029">
      <w:pPr>
        <w:numPr>
          <w:ilvl w:val="1"/>
          <w:numId w:val="3"/>
        </w:numPr>
        <w:pBdr>
          <w:top w:color="auto" w:space="0" w:sz="0" w:val="none"/>
          <w:bottom w:color="auto" w:space="0" w:sz="0" w:val="none"/>
          <w:right w:color="auto" w:space="0" w:sz="0" w:val="none"/>
          <w:between w:color="auto" w:space="0" w:sz="0" w:val="none"/>
        </w:pBdr>
        <w:spacing w:after="480" w:line="276" w:lineRule="auto"/>
        <w:ind w:left="1440" w:hanging="360"/>
        <w:rPr>
          <w:rFonts w:ascii="Google Sans Text" w:cs="Google Sans Text" w:eastAsia="Google Sans Text" w:hAnsi="Google Sans Text"/>
          <w:color w:val="1b1c1d"/>
          <w:u w:val="none"/>
        </w:rPr>
      </w:pPr>
      <w:r w:rsidDel="00000000" w:rsidR="00000000" w:rsidRPr="00000000">
        <w:rPr>
          <w:rtl w:val="0"/>
        </w:rPr>
      </w:r>
    </w:p>
    <w:p w:rsidR="00000000" w:rsidDel="00000000" w:rsidP="00000000" w:rsidRDefault="00000000" w:rsidRPr="00000000" w14:paraId="0000002A">
      <w:pPr>
        <w:pStyle w:val="Heading4"/>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2"/>
          <w:szCs w:val="22"/>
        </w:rPr>
      </w:pPr>
      <w:bookmarkStart w:colFirst="0" w:colLast="0" w:name="_kswpgst9fyj7" w:id="7"/>
      <w:bookmarkEnd w:id="7"/>
      <w:r w:rsidDel="00000000" w:rsidR="00000000" w:rsidRPr="00000000">
        <w:rPr>
          <w:rFonts w:ascii="Google Sans" w:cs="Google Sans" w:eastAsia="Google Sans" w:hAnsi="Google Sans"/>
          <w:color w:val="1b1c1d"/>
          <w:sz w:val="22"/>
          <w:szCs w:val="22"/>
          <w:rtl w:val="0"/>
        </w:rPr>
        <w:t xml:space="preserve">2.2. Task Assignment &amp; Roles</w:t>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team consists of four members with specialized roles to ensure a smooth workflow.</w:t>
      </w:r>
    </w:p>
    <w:tbl>
      <w:tblPr>
        <w:tblStyle w:val="Table1"/>
        <w:tblW w:w="91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5085"/>
        <w:gridCol w:w="1965"/>
        <w:tblGridChange w:id="0">
          <w:tblGrid>
            <w:gridCol w:w="2070"/>
            <w:gridCol w:w="5085"/>
            <w:gridCol w:w="1965"/>
          </w:tblGrid>
        </w:tblGridChange>
      </w:tblGrid>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Role</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Responsibilities</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Assigned To</w:t>
            </w:r>
            <w:r w:rsidDel="00000000" w:rsidR="00000000" w:rsidRPr="00000000">
              <w:rPr>
                <w:rtl w:val="0"/>
              </w:rPr>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Team Lead &amp; ML/DL Specialist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Manages all project documentation, oversees the GitHub repository, trains and fine-tunes the BERT model for sentiment classification.</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Abdelrahman Mohmmed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Data Collection &amp; EDA Specialist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Scrapes product review data from target websites, performs extensive data cleaning, and creates visualizations for Exploratory Data Analysis (EDA).</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Youssef Elgamel</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Streamlit Developer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Builds the user interface and all interactive components of the Streamlit application. Integrates the model and pipeline outputs into the app.</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Marwan Emad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Data Pipeline Engineer</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Develops the automated script that connects all stages: takes raw data, processes it, and prepares it for the model. Ensures the pipeline runs efficiently.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Ali Adel</w:t>
            </w:r>
          </w:p>
        </w:tc>
      </w:tr>
    </w:tbl>
    <w:p w:rsidR="00000000" w:rsidDel="00000000" w:rsidP="00000000" w:rsidRDefault="00000000" w:rsidRPr="00000000" w14:paraId="0000003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vg6nycn7mf6h" w:id="8"/>
      <w:bookmarkEnd w:id="8"/>
      <w:r w:rsidDel="00000000" w:rsidR="00000000" w:rsidRPr="00000000">
        <w:rPr>
          <w:rFonts w:ascii="Google Sans" w:cs="Google Sans" w:eastAsia="Google Sans" w:hAnsi="Google Sans"/>
          <w:color w:val="1b1c1d"/>
          <w:sz w:val="26"/>
          <w:szCs w:val="26"/>
          <w:rtl w:val="0"/>
        </w:rPr>
        <w:t xml:space="preserve">3. Risk Assessment &amp; Mitigation</w:t>
      </w:r>
    </w:p>
    <w:tbl>
      <w:tblPr>
        <w:tblStyle w:val="Table2"/>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1590"/>
        <w:gridCol w:w="1245"/>
        <w:gridCol w:w="3900"/>
        <w:tblGridChange w:id="0">
          <w:tblGrid>
            <w:gridCol w:w="2040"/>
            <w:gridCol w:w="1590"/>
            <w:gridCol w:w="1245"/>
            <w:gridCol w:w="3900"/>
          </w:tblGrid>
        </w:tblGridChange>
      </w:tblGrid>
      <w:tr>
        <w:trPr>
          <w:cantSplit w:val="0"/>
          <w:trHeight w:val="54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Risk</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Likelihood</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Impact</w:t>
            </w:r>
            <w:r w:rsidDel="00000000" w:rsidR="00000000" w:rsidRPr="00000000">
              <w:rPr>
                <w:rtl w:val="0"/>
              </w:rPr>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Mitigation Strategy</w:t>
            </w:r>
            <w:r w:rsidDel="00000000" w:rsidR="00000000" w:rsidRPr="00000000">
              <w:rPr>
                <w:rtl w:val="0"/>
              </w:rPr>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Web Scraping Blocked</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 ethical scraping practices (headers, delays). The </w:t>
            </w:r>
            <w:r w:rsidDel="00000000" w:rsidR="00000000" w:rsidRPr="00000000">
              <w:rPr>
                <w:rFonts w:ascii="Google Sans Text" w:cs="Google Sans Text" w:eastAsia="Google Sans Text" w:hAnsi="Google Sans Text"/>
                <w:b w:val="1"/>
                <w:bCs w:val="1"/>
                <w:color w:val="1b1c1d"/>
                <w:rtl w:val="0"/>
              </w:rPr>
              <w:t xml:space="preserve">Data Collection &amp; EDA Specialist</w:t>
            </w:r>
            <w:r w:rsidDel="00000000" w:rsidR="00000000" w:rsidRPr="00000000">
              <w:rPr>
                <w:rFonts w:ascii="Google Sans Text" w:cs="Google Sans Text" w:eastAsia="Google Sans Text" w:hAnsi="Google Sans Text"/>
                <w:color w:val="1b1c1d"/>
                <w:rtl w:val="0"/>
              </w:rPr>
              <w:t xml:space="preserve"> will have a backup public dataset from Kaggle ready.</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Poor Quality Dataset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Data Collection &amp; EDA Specialist</w:t>
            </w:r>
            <w:r w:rsidDel="00000000" w:rsidR="00000000" w:rsidRPr="00000000">
              <w:rPr>
                <w:rFonts w:ascii="Google Sans Text" w:cs="Google Sans Text" w:eastAsia="Google Sans Text" w:hAnsi="Google Sans Text"/>
                <w:color w:val="1b1c1d"/>
                <w:rtl w:val="0"/>
              </w:rPr>
              <w:t xml:space="preserve"> will perform initial data profiling to assess quality early. The pipeline will include data validation steps.</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Low Model Accuracy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experiment with multiple models (e.g., DistilBERT) and perform hyperparameter tuning.</w:t>
            </w:r>
          </w:p>
        </w:tc>
      </w:tr>
      <w:tr>
        <w:trPr>
          <w:cantSplit w:val="0"/>
          <w:trHeight w:val="192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Pipeline Integration Fails</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Low</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Adhere strictly to a defined data schema for handoffs. The </w:t>
            </w:r>
            <w:r w:rsidDel="00000000" w:rsidR="00000000" w:rsidRPr="00000000">
              <w:rPr>
                <w:rFonts w:ascii="Google Sans Text" w:cs="Google Sans Text" w:eastAsia="Google Sans Text" w:hAnsi="Google Sans Text"/>
                <w:b w:val="1"/>
                <w:bCs w:val="1"/>
                <w:color w:val="1b1c1d"/>
                <w:rtl w:val="0"/>
              </w:rPr>
              <w:t xml:space="preserve">Data Pipeline Engineer</w:t>
            </w:r>
            <w:r w:rsidDel="00000000" w:rsidR="00000000" w:rsidRPr="00000000">
              <w:rPr>
                <w:rFonts w:ascii="Google Sans Text" w:cs="Google Sans Text" w:eastAsia="Google Sans Text" w:hAnsi="Google Sans Text"/>
                <w:color w:val="1b1c1d"/>
                <w:rtl w:val="0"/>
              </w:rPr>
              <w:t xml:space="preserve"> and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collaborate closely and conduct early integration tests.</w:t>
            </w:r>
          </w:p>
        </w:tc>
      </w:tr>
      <w:tr>
        <w:trPr>
          <w:cantSplit w:val="0"/>
          <w:trHeight w:val="165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Model Too Large for Deployment</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t>
            </w:r>
            <w:r w:rsidDel="00000000" w:rsidR="00000000" w:rsidRPr="00000000">
              <w:rPr>
                <w:rFonts w:ascii="Google Sans Text" w:cs="Google Sans Text" w:eastAsia="Google Sans Text" w:hAnsi="Google Sans Text"/>
                <w:b w:val="1"/>
                <w:bCs w:val="1"/>
                <w:color w:val="1b1c1d"/>
                <w:rtl w:val="0"/>
              </w:rPr>
              <w:t xml:space="preserve">ML/DL Specialist</w:t>
            </w:r>
            <w:r w:rsidDel="00000000" w:rsidR="00000000" w:rsidRPr="00000000">
              <w:rPr>
                <w:rFonts w:ascii="Google Sans Text" w:cs="Google Sans Text" w:eastAsia="Google Sans Text" w:hAnsi="Google Sans Text"/>
                <w:color w:val="1b1c1d"/>
                <w:rtl w:val="0"/>
              </w:rPr>
              <w:t xml:space="preserve"> will use a smaller, distilled version of BERT (e.g., DistilBERT) to ensure it fits within Streamlit Community Cloud's memory limits.</w:t>
            </w:r>
          </w:p>
        </w:tc>
      </w:tr>
    </w:tbl>
    <w:p w:rsidR="00000000" w:rsidDel="00000000" w:rsidP="00000000" w:rsidRDefault="00000000" w:rsidRPr="00000000" w14:paraId="00000054">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cd2av1ctcpah" w:id="9"/>
      <w:bookmarkEnd w:id="9"/>
      <w:r w:rsidDel="00000000" w:rsidR="00000000" w:rsidRPr="00000000">
        <w:rPr>
          <w:rFonts w:ascii="Google Sans" w:cs="Google Sans" w:eastAsia="Google Sans" w:hAnsi="Google Sans"/>
          <w:color w:val="1b1c1d"/>
          <w:sz w:val="26"/>
          <w:szCs w:val="26"/>
          <w:rtl w:val="0"/>
        </w:rPr>
        <w:t xml:space="preserve">4. Key Performance Indicators (KPIs)</w:t>
      </w:r>
    </w:p>
    <w:p w:rsidR="00000000" w:rsidDel="00000000" w:rsidP="00000000" w:rsidRDefault="00000000" w:rsidRPr="00000000" w14:paraId="00000055">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Model Performance:</w:t>
      </w:r>
      <w:r w:rsidDel="00000000" w:rsidR="00000000" w:rsidRPr="00000000">
        <w:rPr>
          <w:rFonts w:ascii="Google Sans Text" w:cs="Google Sans Text" w:eastAsia="Google Sans Text" w:hAnsi="Google Sans Text"/>
          <w:color w:val="1b1c1d"/>
          <w:rtl w:val="0"/>
        </w:rPr>
        <w:t xml:space="preserve"> F1-Score of &gt; 0.80 for the sentiment model.</w:t>
      </w:r>
    </w:p>
    <w:p w:rsidR="00000000" w:rsidDel="00000000" w:rsidP="00000000" w:rsidRDefault="00000000" w:rsidRPr="00000000" w14:paraId="00000056">
      <w:pPr>
        <w:numPr>
          <w:ilvl w:val="0"/>
          <w:numId w:val="5"/>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Pipeline Reliability:</w:t>
      </w:r>
      <w:r w:rsidDel="00000000" w:rsidR="00000000" w:rsidRPr="00000000">
        <w:rPr>
          <w:rFonts w:ascii="Google Sans Text" w:cs="Google Sans Text" w:eastAsia="Google Sans Text" w:hAnsi="Google Sans Text"/>
          <w:color w:val="1b1c1d"/>
          <w:rtl w:val="0"/>
        </w:rPr>
        <w:t xml:space="preserve"> 99% success rate for automated pipeline runs on test data.</w:t>
      </w:r>
    </w:p>
    <w:p w:rsidR="00000000" w:rsidDel="00000000" w:rsidP="00000000" w:rsidRDefault="00000000" w:rsidRPr="00000000" w14:paraId="00000057">
      <w:pPr>
        <w:numPr>
          <w:ilvl w:val="0"/>
          <w:numId w:val="5"/>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Data Throughput:</w:t>
      </w:r>
      <w:r w:rsidDel="00000000" w:rsidR="00000000" w:rsidRPr="00000000">
        <w:rPr>
          <w:rFonts w:ascii="Google Sans Text" w:cs="Google Sans Text" w:eastAsia="Google Sans Text" w:hAnsi="Google Sans Text"/>
          <w:color w:val="1b1c1d"/>
          <w:rtl w:val="0"/>
        </w:rPr>
        <w:t xml:space="preserve"> Pipeline can process at least 1,000 reviews per minute.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rFonts w:ascii="Google Sans Text" w:cs="Google Sans Text" w:eastAsia="Google Sans Text" w:hAnsi="Google Sans Text"/>
        <w:color w:val="1b1c1d"/>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0f4f9" w:val="clear"/>
    </w:tcPr>
  </w:style>
  <w:style w:type="table" w:styleId="Table2">
    <w:basedOn w:val="TableNormal"/>
    <w:tblPr>
      <w:tblStyleRowBandSize w:val="1"/>
      <w:tblStyleColBandSize w:val="1"/>
      <w:tblCellMar/>
    </w:tblPr>
    <w:tcPr>
      <w:shd w:fill="f0f4f9" w:val="clear"/>
    </w:tc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